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0FD98" w14:textId="358969AE" w:rsidR="006D6BA0" w:rsidRDefault="00BF7F50">
      <w:pPr>
        <w:rPr>
          <w:b/>
          <w:bCs/>
          <w:sz w:val="24"/>
          <w:szCs w:val="24"/>
          <w:u w:val="single"/>
        </w:rPr>
      </w:pPr>
      <w:r>
        <w:rPr>
          <w:b/>
          <w:bCs/>
          <w:sz w:val="24"/>
          <w:szCs w:val="24"/>
          <w:u w:val="single"/>
        </w:rPr>
        <w:t xml:space="preserve">Iron Horse HOA Board Meeting Minutes, </w:t>
      </w:r>
      <w:r w:rsidR="00F85C90">
        <w:rPr>
          <w:b/>
          <w:bCs/>
          <w:sz w:val="24"/>
          <w:szCs w:val="24"/>
          <w:u w:val="single"/>
        </w:rPr>
        <w:t>4/12/2021</w:t>
      </w:r>
    </w:p>
    <w:p w14:paraId="557D7EAB" w14:textId="7CB2EE2A" w:rsidR="006D6BA0" w:rsidRDefault="00BF7F50">
      <w:pPr>
        <w:rPr>
          <w:sz w:val="24"/>
          <w:szCs w:val="24"/>
        </w:rPr>
      </w:pPr>
      <w:r>
        <w:rPr>
          <w:sz w:val="24"/>
          <w:szCs w:val="24"/>
        </w:rPr>
        <w:t xml:space="preserve">Attending the meeting via Zoom were Brittany Behrens, Joel Kirby, and Michele Willer.  </w:t>
      </w:r>
      <w:r w:rsidR="005615BF" w:rsidRPr="005615BF">
        <w:rPr>
          <w:sz w:val="24"/>
          <w:szCs w:val="24"/>
        </w:rPr>
        <w:t>Rod Schroeder</w:t>
      </w:r>
      <w:r w:rsidR="005615BF">
        <w:rPr>
          <w:sz w:val="24"/>
          <w:szCs w:val="24"/>
        </w:rPr>
        <w:t xml:space="preserve"> and </w:t>
      </w:r>
      <w:r>
        <w:rPr>
          <w:sz w:val="24"/>
          <w:szCs w:val="24"/>
        </w:rPr>
        <w:t>Tim Young was absent.</w:t>
      </w:r>
    </w:p>
    <w:p w14:paraId="4A7146C7" w14:textId="5035EB2E" w:rsidR="006D6BA0" w:rsidRDefault="00BF7F50">
      <w:pPr>
        <w:rPr>
          <w:sz w:val="24"/>
          <w:szCs w:val="24"/>
        </w:rPr>
      </w:pPr>
      <w:r>
        <w:rPr>
          <w:sz w:val="24"/>
          <w:szCs w:val="24"/>
        </w:rPr>
        <w:t>The meeting was called to order at 7:</w:t>
      </w:r>
      <w:r w:rsidR="00F85C90">
        <w:rPr>
          <w:sz w:val="24"/>
          <w:szCs w:val="24"/>
        </w:rPr>
        <w:t>18</w:t>
      </w:r>
      <w:r>
        <w:rPr>
          <w:sz w:val="24"/>
          <w:szCs w:val="24"/>
        </w:rPr>
        <w:t xml:space="preserve"> p.m. by President Willer.  </w:t>
      </w:r>
      <w:r w:rsidR="00F85C90">
        <w:rPr>
          <w:sz w:val="24"/>
          <w:szCs w:val="24"/>
        </w:rPr>
        <w:t>The Board discussed the beaver issue on Lake Iron Horse and reviewed the trapper’s report. The Board voted to approve hiring the trapper to attempt to deal with the suspected beaver issue. The Game Warden recommended wire mesh and fencing be placed around the tree bases in the issue area near the lake. S&amp;S and No Limits tree services were contacted to get estimates on tree removal by the lake.</w:t>
      </w:r>
    </w:p>
    <w:p w14:paraId="76B52644" w14:textId="2A366351" w:rsidR="006D6BA0" w:rsidRDefault="00BF7F50">
      <w:pPr>
        <w:rPr>
          <w:sz w:val="24"/>
          <w:szCs w:val="24"/>
        </w:rPr>
      </w:pPr>
      <w:r>
        <w:rPr>
          <w:sz w:val="24"/>
          <w:szCs w:val="24"/>
        </w:rPr>
        <w:t xml:space="preserve">The Board discussed </w:t>
      </w:r>
      <w:r w:rsidR="00F85C90">
        <w:rPr>
          <w:sz w:val="24"/>
          <w:szCs w:val="24"/>
        </w:rPr>
        <w:t>lake access and the Board will work with Iron Horse Golf Course and the IH development and Phase III owners to discuss access and a plan for the future.</w:t>
      </w:r>
    </w:p>
    <w:p w14:paraId="1E8A0713" w14:textId="395404F1" w:rsidR="006D6BA0" w:rsidRDefault="00F85C90">
      <w:pPr>
        <w:rPr>
          <w:sz w:val="24"/>
          <w:szCs w:val="24"/>
        </w:rPr>
      </w:pPr>
      <w:r>
        <w:rPr>
          <w:sz w:val="24"/>
          <w:szCs w:val="24"/>
        </w:rPr>
        <w:t>4 more IH lots have sold or are pending sale</w:t>
      </w:r>
      <w:r w:rsidR="00BF7F50">
        <w:rPr>
          <w:sz w:val="24"/>
          <w:szCs w:val="24"/>
        </w:rPr>
        <w:t>. Also, there are 6 lots that still have HOA dues payable. HOA will send a certified letter to the outstanding parties and a lien will be filed if payment is not received in accordance with the letter information. 1 of the outstanding HOA dues is for a lot where there was a death in the family and Willer will correspond directly with the heirs and the HOA will not file a lien prior to working with the estate.</w:t>
      </w:r>
    </w:p>
    <w:p w14:paraId="303E2DDC" w14:textId="78986A18" w:rsidR="006D6BA0" w:rsidRDefault="00BF7F50">
      <w:pPr>
        <w:rPr>
          <w:sz w:val="24"/>
          <w:szCs w:val="24"/>
        </w:rPr>
      </w:pPr>
      <w:r>
        <w:rPr>
          <w:sz w:val="24"/>
          <w:szCs w:val="24"/>
        </w:rPr>
        <w:t>There have already been 16 non-motorized watercrafts registered. The HOA has requested 2 bids from contractors for floating docks with kayak storage.</w:t>
      </w:r>
    </w:p>
    <w:p w14:paraId="5C720F1C" w14:textId="6264C386" w:rsidR="006D6BA0" w:rsidRDefault="00BF7F50">
      <w:pPr>
        <w:rPr>
          <w:sz w:val="24"/>
          <w:szCs w:val="24"/>
        </w:rPr>
      </w:pPr>
      <w:r>
        <w:rPr>
          <w:sz w:val="24"/>
          <w:szCs w:val="24"/>
        </w:rPr>
        <w:t>The back IH entrance landscape project is starting. The South horse will be rebuilt starting May 10, 2021 and the south entrance water leak will also be fixed.</w:t>
      </w:r>
    </w:p>
    <w:p w14:paraId="1EBA9C3C" w14:textId="52BD6E0A" w:rsidR="006D6BA0" w:rsidRDefault="00BF7F50">
      <w:pPr>
        <w:rPr>
          <w:sz w:val="24"/>
          <w:szCs w:val="24"/>
        </w:rPr>
      </w:pPr>
      <w:r>
        <w:rPr>
          <w:sz w:val="24"/>
          <w:szCs w:val="24"/>
        </w:rPr>
        <w:t>The next meeting was not set as scheduling will be depending on summer calendars of the Board.</w:t>
      </w:r>
    </w:p>
    <w:p w14:paraId="78087552" w14:textId="77777777" w:rsidR="006D6BA0" w:rsidRDefault="00BF7F50">
      <w:pPr>
        <w:rPr>
          <w:sz w:val="24"/>
          <w:szCs w:val="24"/>
        </w:rPr>
      </w:pPr>
      <w:r>
        <w:rPr>
          <w:sz w:val="24"/>
          <w:szCs w:val="24"/>
        </w:rPr>
        <w:t>Motion was made, seconded, and approved to adjourn the meeting.</w:t>
      </w:r>
    </w:p>
    <w:p w14:paraId="7789CE96" w14:textId="77777777" w:rsidR="006D6BA0" w:rsidRDefault="00BF7F50">
      <w:pPr>
        <w:rPr>
          <w:sz w:val="24"/>
          <w:szCs w:val="24"/>
        </w:rPr>
      </w:pPr>
      <w:r>
        <w:rPr>
          <w:sz w:val="24"/>
          <w:szCs w:val="24"/>
        </w:rPr>
        <w:t>Respectfully submitted,</w:t>
      </w:r>
    </w:p>
    <w:p w14:paraId="7CC73DCF" w14:textId="77777777" w:rsidR="006D6BA0" w:rsidRDefault="00BF7F50">
      <w:r>
        <w:rPr>
          <w:sz w:val="24"/>
          <w:szCs w:val="24"/>
        </w:rPr>
        <w:t>Brittany Behrens, Secretary</w:t>
      </w:r>
    </w:p>
    <w:sectPr w:rsidR="006D6BA0">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A0"/>
    <w:rsid w:val="005615BF"/>
    <w:rsid w:val="006D6BA0"/>
    <w:rsid w:val="00733BF4"/>
    <w:rsid w:val="00BF7F50"/>
    <w:rsid w:val="00F85C9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F622"/>
  <w15:docId w15:val="{F7B4BCCD-5564-492E-8FC5-E92BF8283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26F"/>
    <w:pPr>
      <w:spacing w:after="160" w:line="252"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FNBO</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Schroeder</dc:creator>
  <dc:description/>
  <cp:lastModifiedBy>Michele Willer</cp:lastModifiedBy>
  <cp:revision>2</cp:revision>
  <dcterms:created xsi:type="dcterms:W3CDTF">2022-01-11T23:51:00Z</dcterms:created>
  <dcterms:modified xsi:type="dcterms:W3CDTF">2022-01-11T23:51:00Z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